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2449" w:rsidRDefault="00702449" w:rsidP="00702449">
      <w:pPr>
        <w:pStyle w:val="a3"/>
        <w:shd w:val="clear" w:color="auto" w:fill="FFFFFF"/>
        <w:jc w:val="center"/>
        <w:rPr>
          <w:rFonts w:ascii="Verdana" w:hAnsi="Verdana"/>
          <w:color w:val="000000"/>
          <w:sz w:val="17"/>
          <w:szCs w:val="17"/>
        </w:rPr>
      </w:pPr>
      <w:r>
        <w:t xml:space="preserve">4.  </w:t>
      </w:r>
      <w:r>
        <w:rPr>
          <w:rStyle w:val="a4"/>
          <w:rFonts w:ascii="Verdana" w:hAnsi="Verdana"/>
          <w:color w:val="000000"/>
          <w:sz w:val="17"/>
          <w:szCs w:val="17"/>
        </w:rPr>
        <w:t>Побудительные мотивы к созданию субъекта предпринимательского бизнеса</w:t>
      </w:r>
    </w:p>
    <w:p w:rsidR="00702449" w:rsidRDefault="00702449" w:rsidP="00702449">
      <w:pPr>
        <w:pStyle w:val="a3"/>
        <w:shd w:val="clear" w:color="auto" w:fill="FFFFFF"/>
        <w:rPr>
          <w:rFonts w:ascii="Verdana" w:hAnsi="Verdana"/>
          <w:color w:val="000000"/>
          <w:sz w:val="17"/>
          <w:szCs w:val="17"/>
        </w:rPr>
      </w:pPr>
      <w:r>
        <w:rPr>
          <w:rFonts w:ascii="Verdana" w:hAnsi="Verdana"/>
          <w:color w:val="000000"/>
          <w:sz w:val="17"/>
          <w:szCs w:val="17"/>
        </w:rPr>
        <w:t>   Для успешного вхождения физического лица в образ предпринимателя, последнему необходимо, прежде всего, осознать мотивы, побуждающие его открыть свое дело и, тем самым, стать самостоятельным субъектом предпринимательского бизнеса. Среди совокупности общих мотивов предпринимательства (назовем их первой группой побудительных мотивов) доминирующее значение имеют следующие:</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желание</w:t>
      </w:r>
      <w:r>
        <w:rPr>
          <w:rFonts w:ascii="Verdana" w:hAnsi="Verdana"/>
          <w:color w:val="000000"/>
          <w:sz w:val="17"/>
          <w:szCs w:val="17"/>
        </w:rPr>
        <w:t xml:space="preserve"> </w:t>
      </w:r>
      <w:r>
        <w:rPr>
          <w:rFonts w:ascii="Verdana" w:hAnsi="Verdana" w:cs="Verdana"/>
          <w:color w:val="000000"/>
          <w:sz w:val="17"/>
          <w:szCs w:val="17"/>
        </w:rPr>
        <w:t>избежать</w:t>
      </w:r>
      <w:r>
        <w:rPr>
          <w:rFonts w:ascii="Verdana" w:hAnsi="Verdana"/>
          <w:color w:val="000000"/>
          <w:sz w:val="17"/>
          <w:szCs w:val="17"/>
        </w:rPr>
        <w:t xml:space="preserve"> </w:t>
      </w:r>
      <w:r>
        <w:rPr>
          <w:rFonts w:ascii="Verdana" w:hAnsi="Verdana" w:cs="Verdana"/>
          <w:color w:val="000000"/>
          <w:sz w:val="17"/>
          <w:szCs w:val="17"/>
        </w:rPr>
        <w:t>принудительного</w:t>
      </w:r>
      <w:r>
        <w:rPr>
          <w:rFonts w:ascii="Verdana" w:hAnsi="Verdana"/>
          <w:color w:val="000000"/>
          <w:sz w:val="17"/>
          <w:szCs w:val="17"/>
        </w:rPr>
        <w:t xml:space="preserve"> </w:t>
      </w:r>
      <w:r>
        <w:rPr>
          <w:rFonts w:ascii="Verdana" w:hAnsi="Verdana" w:cs="Verdana"/>
          <w:color w:val="000000"/>
          <w:sz w:val="17"/>
          <w:szCs w:val="17"/>
        </w:rPr>
        <w:t>режима</w:t>
      </w:r>
      <w:r>
        <w:rPr>
          <w:rFonts w:ascii="Verdana" w:hAnsi="Verdana"/>
          <w:color w:val="000000"/>
          <w:sz w:val="17"/>
          <w:szCs w:val="17"/>
        </w:rPr>
        <w:t xml:space="preserve"> </w:t>
      </w:r>
      <w:r>
        <w:rPr>
          <w:rFonts w:ascii="Verdana" w:hAnsi="Verdana" w:cs="Verdana"/>
          <w:color w:val="000000"/>
          <w:sz w:val="17"/>
          <w:szCs w:val="17"/>
        </w:rPr>
        <w:t>работы</w:t>
      </w:r>
      <w:r>
        <w:rPr>
          <w:rFonts w:ascii="Verdana" w:hAnsi="Verdana"/>
          <w:color w:val="000000"/>
          <w:sz w:val="17"/>
          <w:szCs w:val="17"/>
        </w:rPr>
        <w:t xml:space="preserve">, </w:t>
      </w:r>
      <w:r>
        <w:rPr>
          <w:rFonts w:ascii="Verdana" w:hAnsi="Verdana" w:cs="Verdana"/>
          <w:color w:val="000000"/>
          <w:sz w:val="17"/>
          <w:szCs w:val="17"/>
        </w:rPr>
        <w:t>что</w:t>
      </w:r>
      <w:r>
        <w:rPr>
          <w:rFonts w:ascii="Verdana" w:hAnsi="Verdana"/>
          <w:color w:val="000000"/>
          <w:sz w:val="17"/>
          <w:szCs w:val="17"/>
        </w:rPr>
        <w:t xml:space="preserve"> </w:t>
      </w:r>
      <w:r>
        <w:rPr>
          <w:rFonts w:ascii="Verdana" w:hAnsi="Verdana" w:cs="Verdana"/>
          <w:color w:val="000000"/>
          <w:sz w:val="17"/>
          <w:szCs w:val="17"/>
        </w:rPr>
        <w:t>характерно</w:t>
      </w:r>
      <w:r>
        <w:rPr>
          <w:rFonts w:ascii="Verdana" w:hAnsi="Verdana"/>
          <w:color w:val="000000"/>
          <w:sz w:val="17"/>
          <w:szCs w:val="17"/>
        </w:rPr>
        <w:t xml:space="preserve"> </w:t>
      </w:r>
      <w:r>
        <w:rPr>
          <w:rFonts w:ascii="Verdana" w:hAnsi="Verdana" w:cs="Verdana"/>
          <w:color w:val="000000"/>
          <w:sz w:val="17"/>
          <w:szCs w:val="17"/>
        </w:rPr>
        <w:t>для</w:t>
      </w:r>
      <w:r>
        <w:rPr>
          <w:rFonts w:ascii="Verdana" w:hAnsi="Verdana"/>
          <w:color w:val="000000"/>
          <w:sz w:val="17"/>
          <w:szCs w:val="17"/>
        </w:rPr>
        <w:t xml:space="preserve"> </w:t>
      </w:r>
      <w:r>
        <w:rPr>
          <w:rFonts w:ascii="Verdana" w:hAnsi="Verdana" w:cs="Verdana"/>
          <w:color w:val="000000"/>
          <w:sz w:val="17"/>
          <w:szCs w:val="17"/>
        </w:rPr>
        <w:t>деятельности</w:t>
      </w:r>
      <w:r>
        <w:rPr>
          <w:rFonts w:ascii="Verdana" w:hAnsi="Verdana"/>
          <w:color w:val="000000"/>
          <w:sz w:val="17"/>
          <w:szCs w:val="17"/>
        </w:rPr>
        <w:t xml:space="preserve"> </w:t>
      </w:r>
      <w:r>
        <w:rPr>
          <w:rFonts w:ascii="Verdana" w:hAnsi="Verdana" w:cs="Verdana"/>
          <w:color w:val="000000"/>
          <w:sz w:val="17"/>
          <w:szCs w:val="17"/>
        </w:rPr>
        <w:t>субъектов</w:t>
      </w:r>
      <w:r>
        <w:rPr>
          <w:rFonts w:ascii="Verdana" w:hAnsi="Verdana"/>
          <w:color w:val="000000"/>
          <w:sz w:val="17"/>
          <w:szCs w:val="17"/>
        </w:rPr>
        <w:t xml:space="preserve"> </w:t>
      </w:r>
      <w:r>
        <w:rPr>
          <w:rFonts w:ascii="Verdana" w:hAnsi="Verdana" w:cs="Verdana"/>
          <w:color w:val="000000"/>
          <w:sz w:val="17"/>
          <w:szCs w:val="17"/>
        </w:rPr>
        <w:t>наемно</w:t>
      </w:r>
      <w:r>
        <w:rPr>
          <w:rFonts w:ascii="Verdana" w:hAnsi="Verdana"/>
          <w:color w:val="000000"/>
          <w:sz w:val="17"/>
          <w:szCs w:val="17"/>
        </w:rPr>
        <w:t>-</w:t>
      </w:r>
      <w:r>
        <w:rPr>
          <w:rFonts w:ascii="Verdana" w:hAnsi="Verdana" w:cs="Verdana"/>
          <w:color w:val="000000"/>
          <w:sz w:val="17"/>
          <w:szCs w:val="17"/>
        </w:rPr>
        <w:t>трудового</w:t>
      </w:r>
      <w:r>
        <w:rPr>
          <w:rFonts w:ascii="Verdana" w:hAnsi="Verdana"/>
          <w:color w:val="000000"/>
          <w:sz w:val="17"/>
          <w:szCs w:val="17"/>
        </w:rPr>
        <w:t xml:space="preserve"> </w:t>
      </w:r>
      <w:r>
        <w:rPr>
          <w:rFonts w:ascii="Verdana" w:hAnsi="Verdana" w:cs="Verdana"/>
          <w:color w:val="000000"/>
          <w:sz w:val="17"/>
          <w:szCs w:val="17"/>
        </w:rPr>
        <w:t>бизнеса</w:t>
      </w:r>
      <w:r>
        <w:rPr>
          <w:rFonts w:ascii="Verdana" w:hAnsi="Verdana"/>
          <w:color w:val="000000"/>
          <w:sz w:val="17"/>
          <w:szCs w:val="17"/>
        </w:rPr>
        <w:t>;</w:t>
      </w:r>
      <w:r>
        <w:rPr>
          <w:rFonts w:ascii="Verdana" w:hAnsi="Verdana"/>
          <w:color w:val="000000"/>
          <w:sz w:val="17"/>
          <w:szCs w:val="17"/>
        </w:rPr>
        <w:br/>
      </w:r>
      <w:r>
        <w:rPr>
          <w:rFonts w:ascii="Verdana" w:hAnsi="Verdana" w:cs="Verdana"/>
          <w:color w:val="000000"/>
          <w:sz w:val="17"/>
          <w:szCs w:val="17"/>
        </w:rPr>
        <w:t>  </w:t>
      </w:r>
      <w:r>
        <w:rPr>
          <w:rFonts w:ascii="Verdana" w:hAnsi="Verdana"/>
          <w:color w:val="000000"/>
          <w:sz w:val="17"/>
          <w:szCs w:val="17"/>
        </w:rP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стремление</w:t>
      </w:r>
      <w:r>
        <w:rPr>
          <w:rFonts w:ascii="Verdana" w:hAnsi="Verdana"/>
          <w:color w:val="000000"/>
          <w:sz w:val="17"/>
          <w:szCs w:val="17"/>
        </w:rPr>
        <w:t xml:space="preserve"> быть хозяином самому себе и выстраивать деловые коммуникации в соответствии с собственным пониманием степени их необходимости;</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стремление</w:t>
      </w:r>
      <w:r>
        <w:rPr>
          <w:rFonts w:ascii="Verdana" w:hAnsi="Verdana"/>
          <w:color w:val="000000"/>
          <w:sz w:val="17"/>
          <w:szCs w:val="17"/>
        </w:rPr>
        <w:t xml:space="preserve"> </w:t>
      </w:r>
      <w:r>
        <w:rPr>
          <w:rFonts w:ascii="Verdana" w:hAnsi="Verdana" w:cs="Verdana"/>
          <w:color w:val="000000"/>
          <w:sz w:val="17"/>
          <w:szCs w:val="17"/>
        </w:rPr>
        <w:t>состояться</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качестве</w:t>
      </w:r>
      <w:r>
        <w:rPr>
          <w:rFonts w:ascii="Verdana" w:hAnsi="Verdana"/>
          <w:color w:val="000000"/>
          <w:sz w:val="17"/>
          <w:szCs w:val="17"/>
        </w:rPr>
        <w:t xml:space="preserve"> </w:t>
      </w:r>
      <w:r>
        <w:rPr>
          <w:rFonts w:ascii="Verdana" w:hAnsi="Verdana" w:cs="Verdana"/>
          <w:color w:val="000000"/>
          <w:sz w:val="17"/>
          <w:szCs w:val="17"/>
        </w:rPr>
        <w:t>профессионального</w:t>
      </w:r>
      <w:r>
        <w:rPr>
          <w:rFonts w:ascii="Verdana" w:hAnsi="Verdana"/>
          <w:color w:val="000000"/>
          <w:sz w:val="17"/>
          <w:szCs w:val="17"/>
        </w:rPr>
        <w:t xml:space="preserve"> </w:t>
      </w:r>
      <w:r>
        <w:rPr>
          <w:rFonts w:ascii="Verdana" w:hAnsi="Verdana" w:cs="Verdana"/>
          <w:color w:val="000000"/>
          <w:sz w:val="17"/>
          <w:szCs w:val="17"/>
        </w:rPr>
        <w:t>предпринимателя</w:t>
      </w:r>
      <w:r>
        <w:rPr>
          <w:rFonts w:ascii="Verdana" w:hAnsi="Verdana"/>
          <w:color w:val="000000"/>
          <w:sz w:val="17"/>
          <w:szCs w:val="17"/>
        </w:rPr>
        <w:t xml:space="preserve"> </w:t>
      </w:r>
      <w:r>
        <w:rPr>
          <w:rFonts w:ascii="Verdana" w:hAnsi="Verdana" w:cs="Verdana"/>
          <w:color w:val="000000"/>
          <w:sz w:val="17"/>
          <w:szCs w:val="17"/>
        </w:rPr>
        <w:t>и</w:t>
      </w:r>
      <w:r>
        <w:rPr>
          <w:rFonts w:ascii="Verdana" w:hAnsi="Verdana"/>
          <w:color w:val="000000"/>
          <w:sz w:val="17"/>
          <w:szCs w:val="17"/>
        </w:rPr>
        <w:t xml:space="preserve">, </w:t>
      </w:r>
      <w:r>
        <w:rPr>
          <w:rFonts w:ascii="Verdana" w:hAnsi="Verdana" w:cs="Verdana"/>
          <w:color w:val="000000"/>
          <w:sz w:val="17"/>
          <w:szCs w:val="17"/>
        </w:rPr>
        <w:t>тем</w:t>
      </w:r>
      <w:r>
        <w:rPr>
          <w:rFonts w:ascii="Verdana" w:hAnsi="Verdana"/>
          <w:color w:val="000000"/>
          <w:sz w:val="17"/>
          <w:szCs w:val="17"/>
        </w:rPr>
        <w:t xml:space="preserve"> </w:t>
      </w:r>
      <w:r>
        <w:rPr>
          <w:rFonts w:ascii="Verdana" w:hAnsi="Verdana" w:cs="Verdana"/>
          <w:color w:val="000000"/>
          <w:sz w:val="17"/>
          <w:szCs w:val="17"/>
        </w:rPr>
        <w:t>самым</w:t>
      </w:r>
      <w:r>
        <w:rPr>
          <w:rFonts w:ascii="Verdana" w:hAnsi="Verdana"/>
          <w:color w:val="000000"/>
          <w:sz w:val="17"/>
          <w:szCs w:val="17"/>
        </w:rPr>
        <w:t xml:space="preserve">, </w:t>
      </w:r>
      <w:r>
        <w:rPr>
          <w:rFonts w:ascii="Verdana" w:hAnsi="Verdana" w:cs="Verdana"/>
          <w:color w:val="000000"/>
          <w:sz w:val="17"/>
          <w:szCs w:val="17"/>
        </w:rPr>
        <w:t>реализовать</w:t>
      </w:r>
      <w:r>
        <w:rPr>
          <w:rFonts w:ascii="Verdana" w:hAnsi="Verdana"/>
          <w:color w:val="000000"/>
          <w:sz w:val="17"/>
          <w:szCs w:val="17"/>
        </w:rPr>
        <w:t xml:space="preserve"> </w:t>
      </w:r>
      <w:r>
        <w:rPr>
          <w:rFonts w:ascii="Verdana" w:hAnsi="Verdana" w:cs="Verdana"/>
          <w:color w:val="000000"/>
          <w:sz w:val="17"/>
          <w:szCs w:val="17"/>
        </w:rPr>
        <w:t>свои</w:t>
      </w:r>
      <w:r>
        <w:rPr>
          <w:rFonts w:ascii="Verdana" w:hAnsi="Verdana"/>
          <w:color w:val="000000"/>
          <w:sz w:val="17"/>
          <w:szCs w:val="17"/>
        </w:rPr>
        <w:t xml:space="preserve"> </w:t>
      </w:r>
      <w:r>
        <w:rPr>
          <w:rFonts w:ascii="Verdana" w:hAnsi="Verdana" w:cs="Verdana"/>
          <w:color w:val="000000"/>
          <w:sz w:val="17"/>
          <w:szCs w:val="17"/>
        </w:rPr>
        <w:t>предпринимательские</w:t>
      </w:r>
      <w:r>
        <w:rPr>
          <w:rFonts w:ascii="Verdana" w:hAnsi="Verdana"/>
          <w:color w:val="000000"/>
          <w:sz w:val="17"/>
          <w:szCs w:val="17"/>
        </w:rPr>
        <w:t xml:space="preserve"> </w:t>
      </w:r>
      <w:r>
        <w:rPr>
          <w:rFonts w:ascii="Verdana" w:hAnsi="Verdana" w:cs="Verdana"/>
          <w:color w:val="000000"/>
          <w:sz w:val="17"/>
          <w:szCs w:val="17"/>
        </w:rPr>
        <w:t>способ</w:t>
      </w:r>
      <w:r>
        <w:rPr>
          <w:rFonts w:ascii="Verdana" w:hAnsi="Verdana"/>
          <w:color w:val="000000"/>
          <w:sz w:val="17"/>
          <w:szCs w:val="17"/>
        </w:rPr>
        <w:t>ности, знания, умения и навыки, приобретенные в обучении, либо из жизненного и профессионального опыта;</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намерение</w:t>
      </w:r>
      <w:r>
        <w:rPr>
          <w:rFonts w:ascii="Verdana" w:hAnsi="Verdana"/>
          <w:color w:val="000000"/>
          <w:sz w:val="17"/>
          <w:szCs w:val="17"/>
        </w:rPr>
        <w:t xml:space="preserve"> </w:t>
      </w:r>
      <w:r>
        <w:rPr>
          <w:rFonts w:ascii="Verdana" w:hAnsi="Verdana" w:cs="Verdana"/>
          <w:color w:val="000000"/>
          <w:sz w:val="17"/>
          <w:szCs w:val="17"/>
        </w:rPr>
        <w:t>самостоятельно</w:t>
      </w:r>
      <w:r>
        <w:rPr>
          <w:rFonts w:ascii="Verdana" w:hAnsi="Verdana"/>
          <w:color w:val="000000"/>
          <w:sz w:val="17"/>
          <w:szCs w:val="17"/>
        </w:rPr>
        <w:t xml:space="preserve"> </w:t>
      </w:r>
      <w:r>
        <w:rPr>
          <w:rFonts w:ascii="Verdana" w:hAnsi="Verdana" w:cs="Verdana"/>
          <w:color w:val="000000"/>
          <w:sz w:val="17"/>
          <w:szCs w:val="17"/>
        </w:rPr>
        <w:t>принимать</w:t>
      </w:r>
      <w:r>
        <w:rPr>
          <w:rFonts w:ascii="Verdana" w:hAnsi="Verdana"/>
          <w:color w:val="000000"/>
          <w:sz w:val="17"/>
          <w:szCs w:val="17"/>
        </w:rPr>
        <w:t xml:space="preserve"> </w:t>
      </w:r>
      <w:r>
        <w:rPr>
          <w:rFonts w:ascii="Verdana" w:hAnsi="Verdana" w:cs="Verdana"/>
          <w:color w:val="000000"/>
          <w:sz w:val="17"/>
          <w:szCs w:val="17"/>
        </w:rPr>
        <w:t>решения</w:t>
      </w:r>
      <w:r>
        <w:rPr>
          <w:rFonts w:ascii="Verdana" w:hAnsi="Verdana"/>
          <w:color w:val="000000"/>
          <w:sz w:val="17"/>
          <w:szCs w:val="17"/>
        </w:rPr>
        <w:t xml:space="preserve"> </w:t>
      </w:r>
      <w:r>
        <w:rPr>
          <w:rFonts w:ascii="Verdana" w:hAnsi="Verdana" w:cs="Verdana"/>
          <w:color w:val="000000"/>
          <w:sz w:val="17"/>
          <w:szCs w:val="17"/>
        </w:rPr>
        <w:t>относительно</w:t>
      </w:r>
      <w:r>
        <w:rPr>
          <w:rFonts w:ascii="Verdana" w:hAnsi="Verdana"/>
          <w:color w:val="000000"/>
          <w:sz w:val="17"/>
          <w:szCs w:val="17"/>
        </w:rPr>
        <w:t xml:space="preserve"> </w:t>
      </w:r>
      <w:r>
        <w:rPr>
          <w:rFonts w:ascii="Verdana" w:hAnsi="Verdana" w:cs="Verdana"/>
          <w:color w:val="000000"/>
          <w:sz w:val="17"/>
          <w:szCs w:val="17"/>
        </w:rPr>
        <w:t>содержания</w:t>
      </w:r>
      <w:r>
        <w:rPr>
          <w:rFonts w:ascii="Verdana" w:hAnsi="Verdana"/>
          <w:color w:val="000000"/>
          <w:sz w:val="17"/>
          <w:szCs w:val="17"/>
        </w:rPr>
        <w:t xml:space="preserve">, </w:t>
      </w:r>
      <w:r>
        <w:rPr>
          <w:rFonts w:ascii="Verdana" w:hAnsi="Verdana" w:cs="Verdana"/>
          <w:color w:val="000000"/>
          <w:sz w:val="17"/>
          <w:szCs w:val="17"/>
        </w:rPr>
        <w:t>порядка</w:t>
      </w:r>
      <w:r>
        <w:rPr>
          <w:rFonts w:ascii="Verdana" w:hAnsi="Verdana"/>
          <w:color w:val="000000"/>
          <w:sz w:val="17"/>
          <w:szCs w:val="17"/>
        </w:rPr>
        <w:t xml:space="preserve">, </w:t>
      </w:r>
      <w:r>
        <w:rPr>
          <w:rFonts w:ascii="Verdana" w:hAnsi="Verdana" w:cs="Verdana"/>
          <w:color w:val="000000"/>
          <w:sz w:val="17"/>
          <w:szCs w:val="17"/>
        </w:rPr>
        <w:t>сроков</w:t>
      </w:r>
      <w:r>
        <w:rPr>
          <w:rFonts w:ascii="Verdana" w:hAnsi="Verdana"/>
          <w:color w:val="000000"/>
          <w:sz w:val="17"/>
          <w:szCs w:val="17"/>
        </w:rPr>
        <w:t xml:space="preserve"> </w:t>
      </w:r>
      <w:r>
        <w:rPr>
          <w:rFonts w:ascii="Verdana" w:hAnsi="Verdana" w:cs="Verdana"/>
          <w:color w:val="000000"/>
          <w:sz w:val="17"/>
          <w:szCs w:val="17"/>
        </w:rPr>
        <w:t>выполнения</w:t>
      </w:r>
      <w:r>
        <w:rPr>
          <w:rFonts w:ascii="Verdana" w:hAnsi="Verdana"/>
          <w:color w:val="000000"/>
          <w:sz w:val="17"/>
          <w:szCs w:val="17"/>
        </w:rPr>
        <w:t xml:space="preserve"> </w:t>
      </w:r>
      <w:r>
        <w:rPr>
          <w:rFonts w:ascii="Verdana" w:hAnsi="Verdana" w:cs="Verdana"/>
          <w:color w:val="000000"/>
          <w:sz w:val="17"/>
          <w:szCs w:val="17"/>
        </w:rPr>
        <w:t>своей</w:t>
      </w:r>
      <w:r>
        <w:rPr>
          <w:rFonts w:ascii="Verdana" w:hAnsi="Verdana"/>
          <w:color w:val="000000"/>
          <w:sz w:val="17"/>
          <w:szCs w:val="17"/>
        </w:rPr>
        <w:t xml:space="preserve"> </w:t>
      </w:r>
      <w:r>
        <w:rPr>
          <w:rFonts w:ascii="Verdana" w:hAnsi="Verdana" w:cs="Verdana"/>
          <w:color w:val="000000"/>
          <w:sz w:val="17"/>
          <w:szCs w:val="17"/>
        </w:rPr>
        <w:t>работы</w:t>
      </w:r>
      <w:r>
        <w:rPr>
          <w:rFonts w:ascii="Verdana" w:hAnsi="Verdana"/>
          <w:color w:val="000000"/>
          <w:sz w:val="17"/>
          <w:szCs w:val="17"/>
        </w:rPr>
        <w:t>;</w:t>
      </w:r>
      <w:r>
        <w:rPr>
          <w:rFonts w:ascii="Verdana" w:hAnsi="Verdana"/>
          <w:color w:val="000000"/>
          <w:sz w:val="17"/>
          <w:szCs w:val="17"/>
        </w:rPr>
        <w:br/>
      </w:r>
      <w:r>
        <w:rPr>
          <w:rFonts w:ascii="Verdana" w:hAnsi="Verdana" w:cs="Verdana"/>
          <w:color w:val="000000"/>
          <w:sz w:val="17"/>
          <w:szCs w:val="17"/>
        </w:rPr>
        <w:t>  </w:t>
      </w:r>
      <w:r>
        <w:rPr>
          <w:rFonts w:ascii="Verdana" w:hAnsi="Verdana"/>
          <w:color w:val="000000"/>
          <w:sz w:val="17"/>
          <w:szCs w:val="17"/>
        </w:rP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возможность</w:t>
      </w:r>
      <w:r>
        <w:rPr>
          <w:rFonts w:ascii="Verdana" w:hAnsi="Verdana"/>
          <w:color w:val="000000"/>
          <w:sz w:val="17"/>
          <w:szCs w:val="17"/>
        </w:rPr>
        <w:t xml:space="preserve"> </w:t>
      </w:r>
      <w:r>
        <w:rPr>
          <w:rFonts w:ascii="Verdana" w:hAnsi="Verdana" w:cs="Verdana"/>
          <w:color w:val="000000"/>
          <w:sz w:val="17"/>
          <w:szCs w:val="17"/>
        </w:rPr>
        <w:t>владеть</w:t>
      </w:r>
      <w:r>
        <w:rPr>
          <w:rFonts w:ascii="Verdana" w:hAnsi="Verdana"/>
          <w:color w:val="000000"/>
          <w:sz w:val="17"/>
          <w:szCs w:val="17"/>
        </w:rPr>
        <w:t xml:space="preserve"> </w:t>
      </w:r>
      <w:r>
        <w:rPr>
          <w:rFonts w:ascii="Verdana" w:hAnsi="Verdana" w:cs="Verdana"/>
          <w:color w:val="000000"/>
          <w:sz w:val="17"/>
          <w:szCs w:val="17"/>
        </w:rPr>
        <w:t>собственность</w:t>
      </w:r>
      <w:r>
        <w:rPr>
          <w:rFonts w:ascii="Verdana" w:hAnsi="Verdana"/>
          <w:color w:val="000000"/>
          <w:sz w:val="17"/>
          <w:szCs w:val="17"/>
        </w:rPr>
        <w:t>ю, которую можно передать по наследству;</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возможность</w:t>
      </w:r>
      <w:r>
        <w:rPr>
          <w:rFonts w:ascii="Verdana" w:hAnsi="Verdana"/>
          <w:color w:val="000000"/>
          <w:sz w:val="17"/>
          <w:szCs w:val="17"/>
        </w:rPr>
        <w:t xml:space="preserve"> </w:t>
      </w:r>
      <w:r>
        <w:rPr>
          <w:rFonts w:ascii="Verdana" w:hAnsi="Verdana" w:cs="Verdana"/>
          <w:color w:val="000000"/>
          <w:sz w:val="17"/>
          <w:szCs w:val="17"/>
        </w:rPr>
        <w:t>реализации</w:t>
      </w:r>
      <w:r>
        <w:rPr>
          <w:rFonts w:ascii="Verdana" w:hAnsi="Verdana"/>
          <w:color w:val="000000"/>
          <w:sz w:val="17"/>
          <w:szCs w:val="17"/>
        </w:rPr>
        <w:t xml:space="preserve"> </w:t>
      </w:r>
      <w:r>
        <w:rPr>
          <w:rFonts w:ascii="Verdana" w:hAnsi="Verdana" w:cs="Verdana"/>
          <w:color w:val="000000"/>
          <w:sz w:val="17"/>
          <w:szCs w:val="17"/>
        </w:rPr>
        <w:t>на</w:t>
      </w:r>
      <w:r>
        <w:rPr>
          <w:rFonts w:ascii="Verdana" w:hAnsi="Verdana"/>
          <w:color w:val="000000"/>
          <w:sz w:val="17"/>
          <w:szCs w:val="17"/>
        </w:rPr>
        <w:t xml:space="preserve"> </w:t>
      </w:r>
      <w:r>
        <w:rPr>
          <w:rFonts w:ascii="Verdana" w:hAnsi="Verdana" w:cs="Verdana"/>
          <w:color w:val="000000"/>
          <w:sz w:val="17"/>
          <w:szCs w:val="17"/>
        </w:rPr>
        <w:t>практике</w:t>
      </w:r>
      <w:r>
        <w:rPr>
          <w:rFonts w:ascii="Verdana" w:hAnsi="Verdana"/>
          <w:color w:val="000000"/>
          <w:sz w:val="17"/>
          <w:szCs w:val="17"/>
        </w:rPr>
        <w:t xml:space="preserve"> </w:t>
      </w:r>
      <w:r>
        <w:rPr>
          <w:rFonts w:ascii="Verdana" w:hAnsi="Verdana" w:cs="Verdana"/>
          <w:color w:val="000000"/>
          <w:sz w:val="17"/>
          <w:szCs w:val="17"/>
        </w:rPr>
        <w:t>собственных</w:t>
      </w:r>
      <w:r>
        <w:rPr>
          <w:rFonts w:ascii="Verdana" w:hAnsi="Verdana"/>
          <w:color w:val="000000"/>
          <w:sz w:val="17"/>
          <w:szCs w:val="17"/>
        </w:rPr>
        <w:t xml:space="preserve"> </w:t>
      </w:r>
      <w:r>
        <w:rPr>
          <w:rFonts w:ascii="Verdana" w:hAnsi="Verdana" w:cs="Verdana"/>
          <w:color w:val="000000"/>
          <w:sz w:val="17"/>
          <w:szCs w:val="17"/>
        </w:rPr>
        <w:t>инициатив</w:t>
      </w:r>
      <w:r>
        <w:rPr>
          <w:rFonts w:ascii="Verdana" w:hAnsi="Verdana"/>
          <w:color w:val="000000"/>
          <w:sz w:val="17"/>
          <w:szCs w:val="17"/>
        </w:rPr>
        <w:t>;</w:t>
      </w:r>
      <w:r>
        <w:rPr>
          <w:rFonts w:ascii="Verdana" w:hAnsi="Verdana"/>
          <w:color w:val="000000"/>
          <w:sz w:val="17"/>
          <w:szCs w:val="17"/>
        </w:rPr>
        <w:br/>
      </w:r>
      <w:r>
        <w:rPr>
          <w:rFonts w:ascii="Verdana" w:hAnsi="Verdana" w:cs="Verdana"/>
          <w:color w:val="000000"/>
          <w:sz w:val="17"/>
          <w:szCs w:val="17"/>
        </w:rPr>
        <w:t>  </w:t>
      </w:r>
      <w:r>
        <w:rPr>
          <w:rFonts w:ascii="Verdana" w:hAnsi="Verdana"/>
          <w:color w:val="000000"/>
          <w:sz w:val="17"/>
          <w:szCs w:val="17"/>
        </w:rP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желание</w:t>
      </w:r>
      <w:r>
        <w:rPr>
          <w:rFonts w:ascii="Verdana" w:hAnsi="Verdana"/>
          <w:color w:val="000000"/>
          <w:sz w:val="17"/>
          <w:szCs w:val="17"/>
        </w:rPr>
        <w:t xml:space="preserve"> </w:t>
      </w:r>
      <w:r>
        <w:rPr>
          <w:rFonts w:ascii="Verdana" w:hAnsi="Verdana" w:cs="Verdana"/>
          <w:color w:val="000000"/>
          <w:sz w:val="17"/>
          <w:szCs w:val="17"/>
        </w:rPr>
        <w:t>попробовать</w:t>
      </w:r>
      <w:r>
        <w:rPr>
          <w:rFonts w:ascii="Verdana" w:hAnsi="Verdana"/>
          <w:color w:val="000000"/>
          <w:sz w:val="17"/>
          <w:szCs w:val="17"/>
        </w:rPr>
        <w:t xml:space="preserve"> </w:t>
      </w:r>
      <w:r>
        <w:rPr>
          <w:rFonts w:ascii="Verdana" w:hAnsi="Verdana" w:cs="Verdana"/>
          <w:color w:val="000000"/>
          <w:sz w:val="17"/>
          <w:szCs w:val="17"/>
        </w:rPr>
        <w:t>свои</w:t>
      </w:r>
      <w:r>
        <w:rPr>
          <w:rFonts w:ascii="Verdana" w:hAnsi="Verdana"/>
          <w:color w:val="000000"/>
          <w:sz w:val="17"/>
          <w:szCs w:val="17"/>
        </w:rPr>
        <w:t xml:space="preserve"> </w:t>
      </w:r>
      <w:r>
        <w:rPr>
          <w:rFonts w:ascii="Verdana" w:hAnsi="Verdana" w:cs="Verdana"/>
          <w:color w:val="000000"/>
          <w:sz w:val="17"/>
          <w:szCs w:val="17"/>
        </w:rPr>
        <w:t>силы</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конкурентной</w:t>
      </w:r>
      <w:r>
        <w:rPr>
          <w:rFonts w:ascii="Verdana" w:hAnsi="Verdana"/>
          <w:color w:val="000000"/>
          <w:sz w:val="17"/>
          <w:szCs w:val="17"/>
        </w:rPr>
        <w:t xml:space="preserve"> </w:t>
      </w:r>
      <w:r>
        <w:rPr>
          <w:rFonts w:ascii="Verdana" w:hAnsi="Verdana" w:cs="Verdana"/>
          <w:color w:val="000000"/>
          <w:sz w:val="17"/>
          <w:szCs w:val="17"/>
        </w:rPr>
        <w:t>борьбе</w:t>
      </w:r>
      <w:r>
        <w:rPr>
          <w:rFonts w:ascii="Verdana" w:hAnsi="Verdana"/>
          <w:color w:val="000000"/>
          <w:sz w:val="17"/>
          <w:szCs w:val="17"/>
        </w:rPr>
        <w:t xml:space="preserve"> </w:t>
      </w:r>
      <w:r>
        <w:rPr>
          <w:rFonts w:ascii="Verdana" w:hAnsi="Verdana" w:cs="Verdana"/>
          <w:color w:val="000000"/>
          <w:sz w:val="17"/>
          <w:szCs w:val="17"/>
        </w:rPr>
        <w:t>с</w:t>
      </w:r>
      <w:r>
        <w:rPr>
          <w:rFonts w:ascii="Verdana" w:hAnsi="Verdana"/>
          <w:color w:val="000000"/>
          <w:sz w:val="17"/>
          <w:szCs w:val="17"/>
        </w:rPr>
        <w:t xml:space="preserve"> </w:t>
      </w:r>
      <w:r>
        <w:rPr>
          <w:rFonts w:ascii="Verdana" w:hAnsi="Verdana" w:cs="Verdana"/>
          <w:color w:val="000000"/>
          <w:sz w:val="17"/>
          <w:szCs w:val="17"/>
        </w:rPr>
        <w:t>другими</w:t>
      </w:r>
      <w:r>
        <w:rPr>
          <w:rFonts w:ascii="Verdana" w:hAnsi="Verdana"/>
          <w:color w:val="000000"/>
          <w:sz w:val="17"/>
          <w:szCs w:val="17"/>
        </w:rPr>
        <w:t xml:space="preserve"> </w:t>
      </w:r>
      <w:r>
        <w:rPr>
          <w:rFonts w:ascii="Verdana" w:hAnsi="Verdana" w:cs="Verdana"/>
          <w:color w:val="000000"/>
          <w:sz w:val="17"/>
          <w:szCs w:val="17"/>
        </w:rPr>
        <w:t>такими</w:t>
      </w:r>
      <w:r>
        <w:rPr>
          <w:rFonts w:ascii="Verdana" w:hAnsi="Verdana"/>
          <w:color w:val="000000"/>
          <w:sz w:val="17"/>
          <w:szCs w:val="17"/>
        </w:rPr>
        <w:t xml:space="preserve"> </w:t>
      </w:r>
      <w:r>
        <w:rPr>
          <w:rFonts w:ascii="Verdana" w:hAnsi="Verdana" w:cs="Verdana"/>
          <w:color w:val="000000"/>
          <w:sz w:val="17"/>
          <w:szCs w:val="17"/>
        </w:rPr>
        <w:t>же</w:t>
      </w:r>
      <w:r>
        <w:rPr>
          <w:rFonts w:ascii="Verdana" w:hAnsi="Verdana"/>
          <w:color w:val="000000"/>
          <w:sz w:val="17"/>
          <w:szCs w:val="17"/>
        </w:rPr>
        <w:t xml:space="preserve"> </w:t>
      </w:r>
      <w:r>
        <w:rPr>
          <w:rFonts w:ascii="Verdana" w:hAnsi="Verdana" w:cs="Verdana"/>
          <w:color w:val="000000"/>
          <w:sz w:val="17"/>
          <w:szCs w:val="17"/>
        </w:rPr>
        <w:t>субъектами</w:t>
      </w:r>
      <w:r>
        <w:rPr>
          <w:rFonts w:ascii="Verdana" w:hAnsi="Verdana"/>
          <w:color w:val="000000"/>
          <w:sz w:val="17"/>
          <w:szCs w:val="17"/>
        </w:rPr>
        <w:t xml:space="preserve"> </w:t>
      </w:r>
      <w:r>
        <w:rPr>
          <w:rFonts w:ascii="Verdana" w:hAnsi="Verdana" w:cs="Verdana"/>
          <w:color w:val="000000"/>
          <w:sz w:val="17"/>
          <w:szCs w:val="17"/>
        </w:rPr>
        <w:t>предпринимательского</w:t>
      </w:r>
      <w:r>
        <w:rPr>
          <w:rFonts w:ascii="Verdana" w:hAnsi="Verdana"/>
          <w:color w:val="000000"/>
          <w:sz w:val="17"/>
          <w:szCs w:val="17"/>
        </w:rPr>
        <w:t xml:space="preserve"> </w:t>
      </w:r>
      <w:r>
        <w:rPr>
          <w:rFonts w:ascii="Verdana" w:hAnsi="Verdana" w:cs="Verdana"/>
          <w:color w:val="000000"/>
          <w:sz w:val="17"/>
          <w:szCs w:val="17"/>
        </w:rPr>
        <w:t>бизнеса</w:t>
      </w:r>
      <w:r>
        <w:rPr>
          <w:rFonts w:ascii="Verdana" w:hAnsi="Verdana"/>
          <w:color w:val="000000"/>
          <w:sz w:val="17"/>
          <w:szCs w:val="17"/>
        </w:rPr>
        <w:t xml:space="preserve">, </w:t>
      </w:r>
      <w:r>
        <w:rPr>
          <w:rFonts w:ascii="Verdana" w:hAnsi="Verdana" w:cs="Verdana"/>
          <w:color w:val="000000"/>
          <w:sz w:val="17"/>
          <w:szCs w:val="17"/>
        </w:rPr>
        <w:t>а</w:t>
      </w:r>
      <w:r>
        <w:rPr>
          <w:rFonts w:ascii="Verdana" w:hAnsi="Verdana"/>
          <w:color w:val="000000"/>
          <w:sz w:val="17"/>
          <w:szCs w:val="17"/>
        </w:rPr>
        <w:t xml:space="preserve"> </w:t>
      </w:r>
      <w:r>
        <w:rPr>
          <w:rFonts w:ascii="Verdana" w:hAnsi="Verdana" w:cs="Verdana"/>
          <w:color w:val="000000"/>
          <w:sz w:val="17"/>
          <w:szCs w:val="17"/>
        </w:rPr>
        <w:t>также</w:t>
      </w:r>
      <w:r>
        <w:rPr>
          <w:rFonts w:ascii="Verdana" w:hAnsi="Verdana"/>
          <w:color w:val="000000"/>
          <w:sz w:val="17"/>
          <w:szCs w:val="17"/>
        </w:rPr>
        <w:t xml:space="preserve"> </w:t>
      </w:r>
      <w:r>
        <w:rPr>
          <w:rFonts w:ascii="Verdana" w:hAnsi="Verdana" w:cs="Verdana"/>
          <w:color w:val="000000"/>
          <w:sz w:val="17"/>
          <w:szCs w:val="17"/>
        </w:rPr>
        <w:t>с</w:t>
      </w:r>
      <w:r>
        <w:rPr>
          <w:rFonts w:ascii="Verdana" w:hAnsi="Verdana"/>
          <w:color w:val="000000"/>
          <w:sz w:val="17"/>
          <w:szCs w:val="17"/>
        </w:rPr>
        <w:t xml:space="preserve"> </w:t>
      </w:r>
      <w:r>
        <w:rPr>
          <w:rFonts w:ascii="Verdana" w:hAnsi="Verdana" w:cs="Verdana"/>
          <w:color w:val="000000"/>
          <w:sz w:val="17"/>
          <w:szCs w:val="17"/>
        </w:rPr>
        <w:t>потребителями</w:t>
      </w:r>
      <w:r>
        <w:rPr>
          <w:rFonts w:ascii="Verdana" w:hAnsi="Verdana"/>
          <w:color w:val="000000"/>
          <w:sz w:val="17"/>
          <w:szCs w:val="17"/>
        </w:rPr>
        <w:t xml:space="preserve">, </w:t>
      </w:r>
      <w:r>
        <w:rPr>
          <w:rFonts w:ascii="Verdana" w:hAnsi="Verdana" w:cs="Verdana"/>
          <w:color w:val="000000"/>
          <w:sz w:val="17"/>
          <w:szCs w:val="17"/>
        </w:rPr>
        <w:t>наемными</w:t>
      </w:r>
      <w:r>
        <w:rPr>
          <w:rFonts w:ascii="Verdana" w:hAnsi="Verdana"/>
          <w:color w:val="000000"/>
          <w:sz w:val="17"/>
          <w:szCs w:val="17"/>
        </w:rPr>
        <w:t xml:space="preserve"> работниками и государством;</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заинтересованность</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осмысленном</w:t>
      </w:r>
      <w:r>
        <w:rPr>
          <w:rFonts w:ascii="Verdana" w:hAnsi="Verdana"/>
          <w:color w:val="000000"/>
          <w:sz w:val="17"/>
          <w:szCs w:val="17"/>
        </w:rPr>
        <w:t xml:space="preserve"> </w:t>
      </w:r>
      <w:r>
        <w:rPr>
          <w:rFonts w:ascii="Verdana" w:hAnsi="Verdana" w:cs="Verdana"/>
          <w:color w:val="000000"/>
          <w:sz w:val="17"/>
          <w:szCs w:val="17"/>
        </w:rPr>
        <w:t>риске</w:t>
      </w:r>
      <w:r>
        <w:rPr>
          <w:rFonts w:ascii="Verdana" w:hAnsi="Verdana"/>
          <w:color w:val="000000"/>
          <w:sz w:val="17"/>
          <w:szCs w:val="17"/>
        </w:rPr>
        <w:t xml:space="preserve"> </w:t>
      </w:r>
      <w:r>
        <w:rPr>
          <w:rFonts w:ascii="Verdana" w:hAnsi="Verdana" w:cs="Verdana"/>
          <w:color w:val="000000"/>
          <w:sz w:val="17"/>
          <w:szCs w:val="17"/>
        </w:rPr>
        <w:t>ради</w:t>
      </w:r>
      <w:r>
        <w:rPr>
          <w:rFonts w:ascii="Verdana" w:hAnsi="Verdana"/>
          <w:color w:val="000000"/>
          <w:sz w:val="17"/>
          <w:szCs w:val="17"/>
        </w:rPr>
        <w:t xml:space="preserve"> </w:t>
      </w:r>
      <w:r>
        <w:rPr>
          <w:rFonts w:ascii="Verdana" w:hAnsi="Verdana" w:cs="Verdana"/>
          <w:color w:val="000000"/>
          <w:sz w:val="17"/>
          <w:szCs w:val="17"/>
        </w:rPr>
        <w:t>удовлетворения</w:t>
      </w:r>
      <w:r>
        <w:rPr>
          <w:rFonts w:ascii="Verdana" w:hAnsi="Verdana"/>
          <w:color w:val="000000"/>
          <w:sz w:val="17"/>
          <w:szCs w:val="17"/>
        </w:rPr>
        <w:t xml:space="preserve"> </w:t>
      </w:r>
      <w:r>
        <w:rPr>
          <w:rFonts w:ascii="Verdana" w:hAnsi="Verdana" w:cs="Verdana"/>
          <w:color w:val="000000"/>
          <w:sz w:val="17"/>
          <w:szCs w:val="17"/>
        </w:rPr>
        <w:t>деловых</w:t>
      </w:r>
      <w:r>
        <w:rPr>
          <w:rFonts w:ascii="Verdana" w:hAnsi="Verdana"/>
          <w:color w:val="000000"/>
          <w:sz w:val="17"/>
          <w:szCs w:val="17"/>
        </w:rPr>
        <w:t xml:space="preserve"> </w:t>
      </w:r>
      <w:r>
        <w:rPr>
          <w:rFonts w:ascii="Verdana" w:hAnsi="Verdana" w:cs="Verdana"/>
          <w:color w:val="000000"/>
          <w:sz w:val="17"/>
          <w:szCs w:val="17"/>
        </w:rPr>
        <w:t>интересов</w:t>
      </w:r>
      <w:r>
        <w:rPr>
          <w:rFonts w:ascii="Verdana" w:hAnsi="Verdana"/>
          <w:color w:val="000000"/>
          <w:sz w:val="17"/>
          <w:szCs w:val="17"/>
        </w:rPr>
        <w:t>;</w:t>
      </w:r>
      <w:r>
        <w:rPr>
          <w:rFonts w:ascii="Verdana" w:hAnsi="Verdana"/>
          <w:color w:val="000000"/>
          <w:sz w:val="17"/>
          <w:szCs w:val="17"/>
        </w:rPr>
        <w:br/>
      </w:r>
      <w:r>
        <w:rPr>
          <w:rFonts w:ascii="Verdana" w:hAnsi="Verdana" w:cs="Verdana"/>
          <w:color w:val="000000"/>
          <w:sz w:val="17"/>
          <w:szCs w:val="17"/>
        </w:rPr>
        <w:t>  </w:t>
      </w:r>
      <w:r>
        <w:rPr>
          <w:rFonts w:ascii="Verdana" w:hAnsi="Verdana"/>
          <w:color w:val="000000"/>
          <w:sz w:val="17"/>
          <w:szCs w:val="17"/>
        </w:rP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заинтересованность</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том</w:t>
      </w:r>
      <w:r>
        <w:rPr>
          <w:rFonts w:ascii="Verdana" w:hAnsi="Verdana"/>
          <w:color w:val="000000"/>
          <w:sz w:val="17"/>
          <w:szCs w:val="17"/>
        </w:rPr>
        <w:t xml:space="preserve">, </w:t>
      </w:r>
      <w:r>
        <w:rPr>
          <w:rFonts w:ascii="Verdana" w:hAnsi="Verdana" w:cs="Verdana"/>
          <w:color w:val="000000"/>
          <w:sz w:val="17"/>
          <w:szCs w:val="17"/>
        </w:rPr>
        <w:t>чтобы</w:t>
      </w:r>
      <w:r>
        <w:rPr>
          <w:rFonts w:ascii="Verdana" w:hAnsi="Verdana"/>
          <w:color w:val="000000"/>
          <w:sz w:val="17"/>
          <w:szCs w:val="17"/>
        </w:rPr>
        <w:t xml:space="preserve"> </w:t>
      </w:r>
      <w:r>
        <w:rPr>
          <w:rFonts w:ascii="Verdana" w:hAnsi="Verdana" w:cs="Verdana"/>
          <w:color w:val="000000"/>
          <w:sz w:val="17"/>
          <w:szCs w:val="17"/>
        </w:rPr>
        <w:t>приносить</w:t>
      </w:r>
      <w:r>
        <w:rPr>
          <w:rFonts w:ascii="Verdana" w:hAnsi="Verdana"/>
          <w:color w:val="000000"/>
          <w:sz w:val="17"/>
          <w:szCs w:val="17"/>
        </w:rPr>
        <w:t xml:space="preserve"> </w:t>
      </w:r>
      <w:r>
        <w:rPr>
          <w:rFonts w:ascii="Verdana" w:hAnsi="Verdana" w:cs="Verdana"/>
          <w:color w:val="000000"/>
          <w:sz w:val="17"/>
          <w:szCs w:val="17"/>
        </w:rPr>
        <w:t>пользу</w:t>
      </w:r>
      <w:r>
        <w:rPr>
          <w:rFonts w:ascii="Verdana" w:hAnsi="Verdana"/>
          <w:color w:val="000000"/>
          <w:sz w:val="17"/>
          <w:szCs w:val="17"/>
        </w:rPr>
        <w:t xml:space="preserve"> </w:t>
      </w:r>
      <w:r>
        <w:rPr>
          <w:rFonts w:ascii="Verdana" w:hAnsi="Verdana" w:cs="Verdana"/>
          <w:color w:val="000000"/>
          <w:sz w:val="17"/>
          <w:szCs w:val="17"/>
        </w:rPr>
        <w:t>обществу</w:t>
      </w:r>
      <w:r>
        <w:rPr>
          <w:rFonts w:ascii="Verdana" w:hAnsi="Verdana"/>
          <w:color w:val="000000"/>
          <w:sz w:val="17"/>
          <w:szCs w:val="17"/>
        </w:rPr>
        <w:t xml:space="preserve"> </w:t>
      </w:r>
      <w:r>
        <w:rPr>
          <w:rFonts w:ascii="Verdana" w:hAnsi="Verdana" w:cs="Verdana"/>
          <w:color w:val="000000"/>
          <w:sz w:val="17"/>
          <w:szCs w:val="17"/>
        </w:rPr>
        <w:t>или</w:t>
      </w:r>
      <w:r>
        <w:rPr>
          <w:rFonts w:ascii="Verdana" w:hAnsi="Verdana"/>
          <w:color w:val="000000"/>
          <w:sz w:val="17"/>
          <w:szCs w:val="17"/>
        </w:rPr>
        <w:t xml:space="preserve"> </w:t>
      </w:r>
      <w:r>
        <w:rPr>
          <w:rFonts w:ascii="Verdana" w:hAnsi="Verdana" w:cs="Verdana"/>
          <w:color w:val="000000"/>
          <w:sz w:val="17"/>
          <w:szCs w:val="17"/>
        </w:rPr>
        <w:t>его</w:t>
      </w:r>
      <w:r>
        <w:rPr>
          <w:rFonts w:ascii="Verdana" w:hAnsi="Verdana"/>
          <w:color w:val="000000"/>
          <w:sz w:val="17"/>
          <w:szCs w:val="17"/>
        </w:rPr>
        <w:t xml:space="preserve"> </w:t>
      </w:r>
      <w:r>
        <w:rPr>
          <w:rFonts w:ascii="Verdana" w:hAnsi="Verdana" w:cs="Verdana"/>
          <w:color w:val="000000"/>
          <w:sz w:val="17"/>
          <w:szCs w:val="17"/>
        </w:rPr>
        <w:t>членам</w:t>
      </w:r>
      <w:r>
        <w:rPr>
          <w:rFonts w:ascii="Verdana" w:hAnsi="Verdana"/>
          <w:color w:val="000000"/>
          <w:sz w:val="17"/>
          <w:szCs w:val="17"/>
        </w:rPr>
        <w:t>.</w:t>
      </w:r>
      <w:r>
        <w:rPr>
          <w:rFonts w:ascii="Verdana" w:hAnsi="Verdana"/>
          <w:color w:val="000000"/>
          <w:sz w:val="17"/>
          <w:szCs w:val="17"/>
        </w:rPr>
        <w:br/>
      </w:r>
      <w:r>
        <w:rPr>
          <w:rFonts w:ascii="Verdana" w:hAnsi="Verdana" w:cs="Verdana"/>
          <w:color w:val="000000"/>
          <w:sz w:val="17"/>
          <w:szCs w:val="17"/>
        </w:rPr>
        <w:t>  </w:t>
      </w:r>
      <w:r>
        <w:rPr>
          <w:rFonts w:ascii="Verdana" w:hAnsi="Verdana"/>
          <w:color w:val="000000"/>
          <w:sz w:val="17"/>
          <w:szCs w:val="17"/>
        </w:rPr>
        <w:t xml:space="preserve"> </w:t>
      </w:r>
      <w:r>
        <w:rPr>
          <w:rFonts w:ascii="Verdana" w:hAnsi="Verdana" w:cs="Verdana"/>
          <w:color w:val="000000"/>
          <w:sz w:val="17"/>
          <w:szCs w:val="17"/>
        </w:rPr>
        <w:t>Начинающему</w:t>
      </w:r>
      <w:r>
        <w:rPr>
          <w:rFonts w:ascii="Verdana" w:hAnsi="Verdana"/>
          <w:color w:val="000000"/>
          <w:sz w:val="17"/>
          <w:szCs w:val="17"/>
        </w:rPr>
        <w:t xml:space="preserve"> </w:t>
      </w:r>
      <w:r>
        <w:rPr>
          <w:rFonts w:ascii="Verdana" w:hAnsi="Verdana" w:cs="Verdana"/>
          <w:color w:val="000000"/>
          <w:sz w:val="17"/>
          <w:szCs w:val="17"/>
        </w:rPr>
        <w:t>предпринимателю</w:t>
      </w:r>
      <w:r>
        <w:rPr>
          <w:rFonts w:ascii="Verdana" w:hAnsi="Verdana"/>
          <w:color w:val="000000"/>
          <w:sz w:val="17"/>
          <w:szCs w:val="17"/>
        </w:rPr>
        <w:t xml:space="preserve"> </w:t>
      </w:r>
      <w:r>
        <w:rPr>
          <w:rFonts w:ascii="Verdana" w:hAnsi="Verdana" w:cs="Verdana"/>
          <w:color w:val="000000"/>
          <w:sz w:val="17"/>
          <w:szCs w:val="17"/>
        </w:rPr>
        <w:t>необходимо</w:t>
      </w:r>
      <w:r>
        <w:rPr>
          <w:rFonts w:ascii="Verdana" w:hAnsi="Verdana"/>
          <w:color w:val="000000"/>
          <w:sz w:val="17"/>
          <w:szCs w:val="17"/>
        </w:rPr>
        <w:t xml:space="preserve"> </w:t>
      </w:r>
      <w:r>
        <w:rPr>
          <w:rFonts w:ascii="Verdana" w:hAnsi="Verdana" w:cs="Verdana"/>
          <w:color w:val="000000"/>
          <w:sz w:val="17"/>
          <w:szCs w:val="17"/>
        </w:rPr>
        <w:t>многое</w:t>
      </w:r>
      <w:r>
        <w:rPr>
          <w:rFonts w:ascii="Verdana" w:hAnsi="Verdana"/>
          <w:color w:val="000000"/>
          <w:sz w:val="17"/>
          <w:szCs w:val="17"/>
        </w:rPr>
        <w:t xml:space="preserve"> </w:t>
      </w:r>
      <w:r>
        <w:rPr>
          <w:rFonts w:ascii="Verdana" w:hAnsi="Verdana" w:cs="Verdana"/>
          <w:color w:val="000000"/>
          <w:sz w:val="17"/>
          <w:szCs w:val="17"/>
        </w:rPr>
        <w:t>знать</w:t>
      </w:r>
      <w:r>
        <w:rPr>
          <w:rFonts w:ascii="Verdana" w:hAnsi="Verdana"/>
          <w:color w:val="000000"/>
          <w:sz w:val="17"/>
          <w:szCs w:val="17"/>
        </w:rPr>
        <w:t xml:space="preserve"> </w:t>
      </w:r>
      <w:r>
        <w:rPr>
          <w:rFonts w:ascii="Verdana" w:hAnsi="Verdana" w:cs="Verdana"/>
          <w:color w:val="000000"/>
          <w:sz w:val="17"/>
          <w:szCs w:val="17"/>
        </w:rPr>
        <w:t>о</w:t>
      </w:r>
      <w:r>
        <w:rPr>
          <w:rFonts w:ascii="Verdana" w:hAnsi="Verdana"/>
          <w:color w:val="000000"/>
          <w:sz w:val="17"/>
          <w:szCs w:val="17"/>
        </w:rPr>
        <w:t xml:space="preserve"> </w:t>
      </w:r>
      <w:r>
        <w:rPr>
          <w:rFonts w:ascii="Verdana" w:hAnsi="Verdana" w:cs="Verdana"/>
          <w:color w:val="000000"/>
          <w:sz w:val="17"/>
          <w:szCs w:val="17"/>
        </w:rPr>
        <w:t>себе</w:t>
      </w:r>
      <w:r>
        <w:rPr>
          <w:rFonts w:ascii="Verdana" w:hAnsi="Verdana"/>
          <w:color w:val="000000"/>
          <w:sz w:val="17"/>
          <w:szCs w:val="17"/>
        </w:rPr>
        <w:t xml:space="preserve"> </w:t>
      </w:r>
      <w:r>
        <w:rPr>
          <w:rFonts w:ascii="Verdana" w:hAnsi="Verdana" w:cs="Verdana"/>
          <w:color w:val="000000"/>
          <w:sz w:val="17"/>
          <w:szCs w:val="17"/>
        </w:rPr>
        <w:t>и</w:t>
      </w:r>
      <w:r>
        <w:rPr>
          <w:rFonts w:ascii="Verdana" w:hAnsi="Verdana"/>
          <w:color w:val="000000"/>
          <w:sz w:val="17"/>
          <w:szCs w:val="17"/>
        </w:rPr>
        <w:t xml:space="preserve"> </w:t>
      </w:r>
      <w:r>
        <w:rPr>
          <w:rFonts w:ascii="Verdana" w:hAnsi="Verdana" w:cs="Verdana"/>
          <w:color w:val="000000"/>
          <w:sz w:val="17"/>
          <w:szCs w:val="17"/>
        </w:rPr>
        <w:t>мн</w:t>
      </w:r>
      <w:r>
        <w:rPr>
          <w:rFonts w:ascii="Verdana" w:hAnsi="Verdana"/>
          <w:color w:val="000000"/>
          <w:sz w:val="17"/>
          <w:szCs w:val="17"/>
        </w:rPr>
        <w:t>огому научиться в процессе подготовки к профессиональной предпринимательской деятельности.</w:t>
      </w:r>
    </w:p>
    <w:p w:rsidR="00702449" w:rsidRDefault="00702449" w:rsidP="00702449">
      <w:pPr>
        <w:pStyle w:val="a3"/>
        <w:shd w:val="clear" w:color="auto" w:fill="FFFFFF"/>
        <w:jc w:val="center"/>
        <w:rPr>
          <w:rFonts w:ascii="Verdana" w:hAnsi="Verdana"/>
          <w:color w:val="000000"/>
          <w:sz w:val="17"/>
          <w:szCs w:val="17"/>
        </w:rPr>
      </w:pPr>
      <w:r>
        <w:rPr>
          <w:rFonts w:ascii="Verdana" w:hAnsi="Verdana"/>
          <w:noProof/>
          <w:color w:val="000000"/>
          <w:sz w:val="17"/>
          <w:szCs w:val="17"/>
        </w:rPr>
        <w:drawing>
          <wp:inline distT="0" distB="0" distL="0" distR="0" wp14:anchorId="40F795DA" wp14:editId="78D3027A">
            <wp:extent cx="4943475" cy="1924050"/>
            <wp:effectExtent l="0" t="0" r="9525" b="0"/>
            <wp:docPr id="1" name="Рисунок 1" descr="Рис. 4.3. Что необходимо предпринимател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4.3. Что необходимо предпринимателю"/>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43475" cy="1924050"/>
                    </a:xfrm>
                    <a:prstGeom prst="rect">
                      <a:avLst/>
                    </a:prstGeom>
                    <a:noFill/>
                    <a:ln>
                      <a:noFill/>
                    </a:ln>
                  </pic:spPr>
                </pic:pic>
              </a:graphicData>
            </a:graphic>
          </wp:inline>
        </w:drawing>
      </w:r>
      <w:r>
        <w:rPr>
          <w:rFonts w:ascii="Verdana" w:hAnsi="Verdana"/>
          <w:color w:val="000000"/>
          <w:sz w:val="17"/>
          <w:szCs w:val="17"/>
        </w:rPr>
        <w:t> </w:t>
      </w:r>
    </w:p>
    <w:p w:rsidR="00702449" w:rsidRDefault="00702449" w:rsidP="00702449">
      <w:pPr>
        <w:pStyle w:val="a3"/>
        <w:shd w:val="clear" w:color="auto" w:fill="FFFFFF"/>
        <w:jc w:val="center"/>
        <w:rPr>
          <w:rFonts w:ascii="Verdana" w:hAnsi="Verdana"/>
          <w:color w:val="000000"/>
          <w:sz w:val="17"/>
          <w:szCs w:val="17"/>
        </w:rPr>
      </w:pPr>
      <w:r>
        <w:rPr>
          <w:rFonts w:ascii="Verdana" w:hAnsi="Verdana"/>
          <w:color w:val="000000"/>
          <w:sz w:val="17"/>
          <w:szCs w:val="17"/>
        </w:rPr>
        <w:t>Рис. 4.3. Что необходимо предпринимателю</w:t>
      </w:r>
    </w:p>
    <w:p w:rsidR="00702449" w:rsidRDefault="00702449" w:rsidP="00702449">
      <w:pPr>
        <w:pStyle w:val="a3"/>
        <w:shd w:val="clear" w:color="auto" w:fill="FFFFFF"/>
        <w:rPr>
          <w:rFonts w:ascii="Verdana" w:hAnsi="Verdana"/>
          <w:color w:val="000000"/>
          <w:sz w:val="17"/>
          <w:szCs w:val="17"/>
        </w:rPr>
      </w:pPr>
      <w:r>
        <w:rPr>
          <w:rFonts w:ascii="Verdana" w:hAnsi="Verdana"/>
          <w:color w:val="000000"/>
          <w:sz w:val="17"/>
          <w:szCs w:val="17"/>
        </w:rPr>
        <w:t>   Прежде всего, ему необходимо определить степень самостоятельности в ведении дел. Предпринимательским бизнесом можно заниматься индивидуально, но можно и совместно. Разнообразие типов собственности, свойственное современной рыночной экономике и являющееся, как мы знаем, одним из критериев качественного разграничения субъектов предпринимательского бизнеса, позволяет делать и то, и другое.</w:t>
      </w:r>
      <w:r>
        <w:rPr>
          <w:rFonts w:ascii="Verdana" w:hAnsi="Verdana"/>
          <w:color w:val="000000"/>
          <w:sz w:val="17"/>
          <w:szCs w:val="17"/>
        </w:rPr>
        <w:br/>
        <w:t>   Индивидуальный характер предпринимательского бизнеса возможен в случае регистрации предпринимательской деятельности без образования юридического лица, а также в процессе создания и управления предпринимательской фирмой, которая базировалась бы на частной (единоличной) собственности на средства производства. В настоящее время индивидуальное предпринимательство распространено лишь в мелком бизнесе и почти не представлено средними и крупными предпринимательскими фирмами. Возникновение индивидуального предпринимательского бизнеса происходит под воздействием определенных побудительных мотивов (назовем их второй группой побудительных мотивов), к числу которых следует отнести</w:t>
      </w:r>
      <w:r>
        <w:rPr>
          <w:rFonts w:ascii="Verdana" w:hAnsi="Verdana"/>
          <w:color w:val="000000"/>
          <w:sz w:val="17"/>
          <w:szCs w:val="17"/>
        </w:rPr>
        <w:br/>
        <w:t>   - разочарование в предшествовавшем опыте совместного предпринимательства;</w:t>
      </w:r>
      <w:r>
        <w:rPr>
          <w:rFonts w:ascii="Verdana" w:hAnsi="Verdana"/>
          <w:color w:val="000000"/>
          <w:sz w:val="17"/>
          <w:szCs w:val="17"/>
        </w:rPr>
        <w:br/>
        <w:t>   - абсолютная уверенность в собственных предпринимательских способностях и уровне профессиональных знаний, умений и навыков;</w:t>
      </w:r>
      <w:r>
        <w:rPr>
          <w:rFonts w:ascii="Verdana" w:hAnsi="Verdana"/>
          <w:color w:val="000000"/>
          <w:sz w:val="17"/>
          <w:szCs w:val="17"/>
        </w:rPr>
        <w:br/>
        <w:t>   - наличие опасений в отношении вероятных партнеров по совместному бизнесу (не выполнят обязательств, обманут, обидят, превзойдут, вытеснят из общего дела, убьют, пр.);</w:t>
      </w:r>
      <w:r>
        <w:rPr>
          <w:rFonts w:ascii="Verdana" w:hAnsi="Verdana"/>
          <w:color w:val="000000"/>
          <w:sz w:val="17"/>
          <w:szCs w:val="17"/>
        </w:rPr>
        <w:br/>
        <w:t>   - отсутствие должных талантов по части персональной коммуникабельности и навыков делового общения;</w:t>
      </w:r>
      <w:r>
        <w:rPr>
          <w:rFonts w:ascii="Verdana" w:hAnsi="Verdana"/>
          <w:color w:val="000000"/>
          <w:sz w:val="17"/>
          <w:szCs w:val="17"/>
        </w:rPr>
        <w:br/>
        <w:t>   - нежелание заниматься совместным бизнесом ни при каких условиях (назовем это деловой мизантропией).</w:t>
      </w:r>
      <w:r>
        <w:rPr>
          <w:rFonts w:ascii="Verdana" w:hAnsi="Verdana"/>
          <w:color w:val="000000"/>
          <w:sz w:val="17"/>
          <w:szCs w:val="17"/>
        </w:rPr>
        <w:br/>
        <w:t xml:space="preserve">   Совместный характер предпринимательского бизнеса возможен в случае создания двумя и более предпринимателями собственной фирмы, либо в результате подписания между владельцами фирм договора о совместной деятельности в форме простого товарищества. Возникновение совместного </w:t>
      </w:r>
      <w:r>
        <w:rPr>
          <w:rFonts w:ascii="Verdana" w:hAnsi="Verdana"/>
          <w:color w:val="000000"/>
          <w:sz w:val="17"/>
          <w:szCs w:val="17"/>
        </w:rPr>
        <w:lastRenderedPageBreak/>
        <w:t>предпринимательского бизнеса происходит под воздействием различных побудительных мотивов (назовем их третьей группой побудительных мотивов), а именно:</w:t>
      </w:r>
      <w:r>
        <w:rPr>
          <w:rFonts w:ascii="Verdana" w:hAnsi="Verdana"/>
          <w:color w:val="000000"/>
          <w:sz w:val="17"/>
          <w:szCs w:val="17"/>
        </w:rPr>
        <w:br/>
        <w:t>   - предприниматель создает фирму вместе с близкими или неблизкими родственниками, в частности, вместе с членами своей семьи;</w:t>
      </w:r>
      <w:r>
        <w:rPr>
          <w:rFonts w:ascii="Verdana" w:hAnsi="Verdana"/>
          <w:color w:val="000000"/>
          <w:sz w:val="17"/>
          <w:szCs w:val="17"/>
        </w:rPr>
        <w:br/>
        <w:t>   - предприниматель создает фирму вместе с близкими друзьями, либо с людьми, долгое время бывшими рядом или оказавшимися рядом в момент принятия решения (одноклассники, однокурсники, сослуживцы, соседи по квартире, соседи по даче, приятели в спортивных увлечениях, пр.);</w:t>
      </w:r>
      <w:r>
        <w:rPr>
          <w:rFonts w:ascii="Verdana" w:hAnsi="Verdana"/>
          <w:color w:val="000000"/>
          <w:sz w:val="17"/>
          <w:szCs w:val="17"/>
        </w:rPr>
        <w:br/>
        <w:t>   - предприниматель создает фирму вместе с коллегами по профессии, с которыми его связывают глубокие и устойчивые профессиональные, творческие, созидательные интересы, причем для реализации последних обязательно требуется приложение коллективных усилий;</w:t>
      </w:r>
      <w:r>
        <w:rPr>
          <w:rFonts w:ascii="Verdana" w:hAnsi="Verdana"/>
          <w:color w:val="000000"/>
          <w:sz w:val="17"/>
          <w:szCs w:val="17"/>
        </w:rPr>
        <w:br/>
        <w:t>   - предприниматель создает фирму вместе с другими предпринимателями, практически применяя принципы разделения труда внутри коллектива соучастников общего дела, разделения обязанностей по ведению общих дел, разделению ответственности за исполнение обязательств перед внешней средой;</w:t>
      </w:r>
      <w:r>
        <w:rPr>
          <w:rFonts w:ascii="Verdana" w:hAnsi="Verdana"/>
          <w:color w:val="000000"/>
          <w:sz w:val="17"/>
          <w:szCs w:val="17"/>
        </w:rPr>
        <w:br/>
        <w:t>   - предприниматель создает фирму вместе с единомышленниками в профессиональном отношении к предпринимательскому бизнесу и профессиональном понимании его - другими словами, с людьми, сотрудничество с которыми, как с соучастниками общего дела внутри предпринимательской фирмы, обеспечит существенное увеличение факторов его личного успеха в бизнесе;</w:t>
      </w:r>
      <w:r>
        <w:rPr>
          <w:rFonts w:ascii="Verdana" w:hAnsi="Verdana"/>
          <w:color w:val="000000"/>
          <w:sz w:val="17"/>
          <w:szCs w:val="17"/>
        </w:rPr>
        <w:br/>
        <w:t>   - предприниматель создает фирму вместе со случайными людьми.</w:t>
      </w:r>
      <w:r>
        <w:rPr>
          <w:rFonts w:ascii="Verdana" w:hAnsi="Verdana"/>
          <w:color w:val="000000"/>
          <w:sz w:val="17"/>
          <w:szCs w:val="17"/>
        </w:rPr>
        <w:br/>
        <w:t>   Если не принимать в расчет последний из перечисленных мотивов, который может влиять на решения лишь неопытных и профессионально неподготовленных предпринимателей, то мы увидим весьма пеструю картину предпочтений, складывающихся в сознании предпринимателя, решившегося открыть дело и размышляющего о том, с какой степенью самостоятельности ему следует заниматься этим делом. Чтобы квалифицированно разобраться в данных предпочтениях, предпринимателю необходимо соотнести свои личные (индивидуальные) человеческие качества, а также свой опыт и профессиональные знания, умения и навыки, с одной стороны, аналогичные параметры вероятных участников совместного бизнеса, - с другой стороны, и новые факторы повышения эффективности предпринимательской деятельности, которые могли бы возникнуть вследствие объединения усилий предпринимателей, либо, напротив, вследствие разъединения их усилий, - с третьей стороны.</w:t>
      </w:r>
      <w:r>
        <w:rPr>
          <w:rFonts w:ascii="Verdana" w:hAnsi="Verdana"/>
          <w:color w:val="000000"/>
          <w:sz w:val="17"/>
          <w:szCs w:val="17"/>
        </w:rPr>
        <w:br/>
        <w:t>   Всякому предпринимателю необходимо наличие вполне определенных индивидуальных качеств, таких как сильная воля, готовность к риску, инициативность, коммуникабельность, внутренняя организованность и умение организовать деятельность своего окружения, настойчивость в достижении поставленных целей, способность к маневру, уверенность в себе и в успехе своего дела, убедительность и привлекательность в глазах окружающих. Как показывает многовековая история деловой деятельности, отсутствие хотя бы одного из перечисленных качеств может привести начинающего предпринимателя к провалу. Надо при этом ясно понимать, что наличие или отсутствие указанных индивидуальных качеств еще не исчерпывает понимания того, как именно будет действовать предприниматель, в достаточной ли степени выражены данные качества для самостоятельного ведения индивидуального бизнеса, или же их обладателю необходимо при выборе вида предпринимательства обязательно кооперироваться с другими предпринимателями.</w:t>
      </w:r>
      <w:r>
        <w:rPr>
          <w:rFonts w:ascii="Verdana" w:hAnsi="Verdana"/>
          <w:color w:val="000000"/>
          <w:sz w:val="17"/>
          <w:szCs w:val="17"/>
        </w:rPr>
        <w:br/>
        <w:t>   Новые факторы повышения эффективности предпринимательской деятельности обусловливаются сложением сил участников совместного предпринимательства (иногда, правда, эффектность предпринимательства возрастает в результате размежевания предпринимателей - мы рассмотрим такие случае в главе нашего учебника, которая называется «Реорганизация предпринимательской фирмы»). Данные факторы воздействуют на разные направления деятельности, например, на</w:t>
      </w:r>
      <w:r>
        <w:rPr>
          <w:rFonts w:ascii="Verdana" w:hAnsi="Verdana"/>
          <w:color w:val="000000"/>
          <w:sz w:val="17"/>
          <w:szCs w:val="17"/>
        </w:rPr>
        <w:br/>
        <w:t>   - поиск ограниченных экономических ресурсов;</w:t>
      </w:r>
      <w:r>
        <w:rPr>
          <w:rFonts w:ascii="Verdana" w:hAnsi="Verdana"/>
          <w:color w:val="000000"/>
          <w:sz w:val="17"/>
          <w:szCs w:val="17"/>
        </w:rPr>
        <w:br/>
        <w:t>   - формирование новых экономических ресурсов (инновационных изобретений, инвестиций, кредитов, информации);</w:t>
      </w:r>
      <w:r>
        <w:rPr>
          <w:rFonts w:ascii="Verdana" w:hAnsi="Verdana"/>
          <w:color w:val="000000"/>
          <w:sz w:val="17"/>
          <w:szCs w:val="17"/>
        </w:rPr>
        <w:br/>
        <w:t>   - накопление и концентрация внутри субъекта предпринимательского бизнеса необходимых ресурсов с целью их последующего вовлечения в деловой оборот;</w:t>
      </w:r>
      <w:r>
        <w:rPr>
          <w:rFonts w:ascii="Verdana" w:hAnsi="Verdana"/>
          <w:color w:val="000000"/>
          <w:sz w:val="17"/>
          <w:szCs w:val="17"/>
        </w:rPr>
        <w:br/>
        <w:t>   - новые организационные решения в проведении коммерческих сделок;</w:t>
      </w:r>
      <w:r>
        <w:rPr>
          <w:rFonts w:ascii="Verdana" w:hAnsi="Verdana"/>
          <w:color w:val="000000"/>
          <w:sz w:val="17"/>
          <w:szCs w:val="17"/>
        </w:rPr>
        <w:br/>
        <w:t>   - оперативный поиск конъюнктурной ценовой информации с целью выбора тех секторов рынка, где наиболее вероятен успех производства, внедрения и сбыта инновационного продукта;</w:t>
      </w:r>
      <w:r>
        <w:rPr>
          <w:rFonts w:ascii="Verdana" w:hAnsi="Verdana"/>
          <w:color w:val="000000"/>
          <w:sz w:val="17"/>
          <w:szCs w:val="17"/>
        </w:rPr>
        <w:br/>
        <w:t>   - обеспечение выживания предпринимательской фирмы в экстремальных ситуациях.</w:t>
      </w:r>
      <w:r>
        <w:rPr>
          <w:rFonts w:ascii="Verdana" w:hAnsi="Verdana"/>
          <w:color w:val="000000"/>
          <w:sz w:val="17"/>
          <w:szCs w:val="17"/>
        </w:rPr>
        <w:br/>
        <w:t>   В расчет следует принять и возможности обеспечения материальных условий создания индивидуального или совместного дела - формирование первоначального капитала, создание материальной базы предпринимательской деятельности, обеспечение выполнения субъектом предпринимательского бизнеса основных функций.</w:t>
      </w:r>
    </w:p>
    <w:p w:rsidR="00702449" w:rsidRDefault="00702449" w:rsidP="00702449">
      <w:pPr>
        <w:pStyle w:val="a3"/>
        <w:shd w:val="clear" w:color="auto" w:fill="FFFFFF"/>
        <w:jc w:val="center"/>
        <w:rPr>
          <w:rFonts w:ascii="Verdana" w:hAnsi="Verdana"/>
          <w:color w:val="000000"/>
          <w:sz w:val="17"/>
          <w:szCs w:val="17"/>
        </w:rPr>
      </w:pPr>
      <w:r>
        <w:rPr>
          <w:rFonts w:ascii="Verdana" w:hAnsi="Verdana"/>
          <w:noProof/>
          <w:color w:val="000000"/>
          <w:sz w:val="17"/>
          <w:szCs w:val="17"/>
        </w:rPr>
        <w:lastRenderedPageBreak/>
        <w:drawing>
          <wp:inline distT="0" distB="0" distL="0" distR="0" wp14:anchorId="753C9F23" wp14:editId="178A4D6B">
            <wp:extent cx="4314825" cy="2886075"/>
            <wp:effectExtent l="0" t="0" r="9525" b="9525"/>
            <wp:docPr id="2" name="Рисунок 2" descr="Рис. 4.4. Материальные условия создания де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Рис. 4.4. Материальные условия создания дела"/>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314825" cy="2886075"/>
                    </a:xfrm>
                    <a:prstGeom prst="rect">
                      <a:avLst/>
                    </a:prstGeom>
                    <a:noFill/>
                    <a:ln>
                      <a:noFill/>
                    </a:ln>
                  </pic:spPr>
                </pic:pic>
              </a:graphicData>
            </a:graphic>
          </wp:inline>
        </w:drawing>
      </w:r>
      <w:r>
        <w:rPr>
          <w:rFonts w:ascii="Verdana" w:hAnsi="Verdana"/>
          <w:color w:val="000000"/>
          <w:sz w:val="17"/>
          <w:szCs w:val="17"/>
        </w:rPr>
        <w:t> </w:t>
      </w:r>
    </w:p>
    <w:p w:rsidR="00702449" w:rsidRDefault="00702449" w:rsidP="00702449">
      <w:pPr>
        <w:pStyle w:val="a3"/>
        <w:shd w:val="clear" w:color="auto" w:fill="FFFFFF"/>
        <w:jc w:val="center"/>
        <w:rPr>
          <w:rFonts w:ascii="Verdana" w:hAnsi="Verdana"/>
          <w:color w:val="000000"/>
          <w:sz w:val="17"/>
          <w:szCs w:val="17"/>
        </w:rPr>
      </w:pPr>
      <w:r>
        <w:rPr>
          <w:rFonts w:ascii="Verdana" w:hAnsi="Verdana"/>
          <w:color w:val="000000"/>
          <w:sz w:val="17"/>
          <w:szCs w:val="17"/>
        </w:rPr>
        <w:t>Рис. 4.4. Материальные условия создания дела</w:t>
      </w:r>
    </w:p>
    <w:p w:rsidR="0027050F" w:rsidRPr="00876A94" w:rsidRDefault="0027050F" w:rsidP="00876A94">
      <w:bookmarkStart w:id="0" w:name="_GoBack"/>
      <w:bookmarkEnd w:id="0"/>
    </w:p>
    <w:sectPr w:rsidR="0027050F" w:rsidRPr="00876A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AD"/>
    <w:rsid w:val="0027050F"/>
    <w:rsid w:val="00354BAF"/>
    <w:rsid w:val="003E69AD"/>
    <w:rsid w:val="00702449"/>
    <w:rsid w:val="00876A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5CD84-9258-4017-8190-DD2AB939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244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024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0684896">
      <w:bodyDiv w:val="1"/>
      <w:marLeft w:val="0"/>
      <w:marRight w:val="0"/>
      <w:marTop w:val="0"/>
      <w:marBottom w:val="0"/>
      <w:divBdr>
        <w:top w:val="none" w:sz="0" w:space="0" w:color="auto"/>
        <w:left w:val="none" w:sz="0" w:space="0" w:color="auto"/>
        <w:bottom w:val="none" w:sz="0" w:space="0" w:color="auto"/>
        <w:right w:val="none" w:sz="0" w:space="0" w:color="auto"/>
      </w:divBdr>
    </w:div>
    <w:div w:id="944966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1268</Words>
  <Characters>7230</Characters>
  <Application>Microsoft Office Word</Application>
  <DocSecurity>0</DocSecurity>
  <Lines>60</Lines>
  <Paragraphs>16</Paragraphs>
  <ScaleCrop>false</ScaleCrop>
  <Company>SPecialiST RePack</Company>
  <LinksUpToDate>false</LinksUpToDate>
  <CharactersWithSpaces>8482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2020-05-13T19:35:00Z</dcterms:created>
  <dcterms:modified xsi:type="dcterms:W3CDTF">2020-05-13T20:09:00Z</dcterms:modified>
</cp:coreProperties>
</file>